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02B6" w14:textId="77777777" w:rsidR="00700E5A" w:rsidRDefault="00000000" w:rsidP="00FD19C4">
      <w:pPr>
        <w:spacing w:line="36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EB429CE" wp14:editId="10B4BB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6765" cy="6934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-12" t="-43" r="-12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095539C" wp14:editId="7BB53A9F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3985260" cy="1009650"/>
                <wp:effectExtent l="0" t="0" r="0" b="0"/>
                <wp:wrapSquare wrapText="bothSides" distT="0" distB="0" distL="0" distR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BA4F1" w14:textId="77777777" w:rsidR="00700E5A" w:rsidRDefault="00000000">
                            <w:pPr>
                              <w:spacing w:before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MINISTÉRIO DA EDUCAÇÃO</w:t>
                            </w:r>
                          </w:p>
                          <w:p w14:paraId="7DE378E1" w14:textId="77777777" w:rsidR="00700E5A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SECRETARIA DE EDUCAÇÃO PROFISSIONAL E TECNOLÓGICA</w:t>
                            </w:r>
                          </w:p>
                          <w:p w14:paraId="1AA14CF2" w14:textId="77777777" w:rsidR="00700E5A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INSTITUTO FEDERAL DE EDUCAÇÃO, CIÊNCIA E TECNOLOGIA DE GOIÁS</w:t>
                            </w:r>
                          </w:p>
                          <w:p w14:paraId="3911A779" w14:textId="77777777" w:rsidR="00700E5A" w:rsidRDefault="00000000">
                            <w:pPr>
                              <w:spacing w:after="6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CÂMPUS CIDADE DE GOIÁS</w:t>
                            </w:r>
                          </w:p>
                          <w:p w14:paraId="75529256" w14:textId="77777777" w:rsidR="00700E5A" w:rsidRDefault="00700E5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5539C" id="Retângulo 3" o:spid="_x0000_s1026" style="position:absolute;left:0;text-align:left;margin-left:161pt;margin-top:0;width:313.8pt;height:79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" filled="f" stroked="f">
                <v:textbox inset=".01944mm,.01944mm,.01944mm,.01944mm">
                  <w:txbxContent>
                    <w:p w14:paraId="32ABA4F1" w14:textId="77777777" w:rsidR="00700E5A" w:rsidRDefault="00000000">
                      <w:pPr>
                        <w:spacing w:before="120"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MINISTÉRIO DA EDUCAÇÃO</w:t>
                      </w:r>
                    </w:p>
                    <w:p w14:paraId="7DE378E1" w14:textId="77777777" w:rsidR="00700E5A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SECRETARIA DE EDUCAÇÃO PROFISSIONAL E TECNOLÓGICA</w:t>
                      </w:r>
                    </w:p>
                    <w:p w14:paraId="1AA14CF2" w14:textId="77777777" w:rsidR="00700E5A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INSTITUTO FEDERAL DE EDUCAÇÃO, CIÊNCIA E TECNOLOGIA DE GOIÁS</w:t>
                      </w:r>
                    </w:p>
                    <w:p w14:paraId="3911A779" w14:textId="77777777" w:rsidR="00700E5A" w:rsidRDefault="00000000">
                      <w:pPr>
                        <w:spacing w:after="6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CÂMPUS CIDADE DE GOIÁS</w:t>
                      </w:r>
                    </w:p>
                    <w:p w14:paraId="75529256" w14:textId="77777777" w:rsidR="00700E5A" w:rsidRDefault="00700E5A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103CF8B" w14:textId="77777777" w:rsidR="00700E5A" w:rsidRDefault="00700E5A" w:rsidP="00FD19C4">
      <w:pPr>
        <w:spacing w:line="36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A3DCFA7" w14:textId="77777777" w:rsidR="00700E5A" w:rsidRDefault="00700E5A" w:rsidP="00FD19C4">
      <w:pPr>
        <w:spacing w:line="36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541070" w14:textId="77777777" w:rsidR="00700E5A" w:rsidRDefault="00700E5A" w:rsidP="00FD19C4">
      <w:pPr>
        <w:spacing w:line="36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075933" w14:textId="13485092" w:rsidR="00700E5A" w:rsidRDefault="00000000" w:rsidP="00FD19C4">
      <w:pPr>
        <w:spacing w:line="360" w:lineRule="auto"/>
        <w:ind w:left="0" w:hanging="2"/>
        <w:jc w:val="center"/>
      </w:pPr>
      <w:r>
        <w:rPr>
          <w:rFonts w:ascii="Arial" w:eastAsia="Arial" w:hAnsi="Arial" w:cs="Arial"/>
          <w:b/>
          <w:sz w:val="24"/>
          <w:szCs w:val="24"/>
        </w:rPr>
        <w:t>EDITAL DE PROJETO DE ENSINO Nº 03/202</w:t>
      </w:r>
      <w:r w:rsidR="00AF30F5">
        <w:rPr>
          <w:rFonts w:ascii="Arial" w:eastAsia="Arial" w:hAnsi="Arial" w:cs="Arial"/>
          <w:b/>
          <w:sz w:val="24"/>
          <w:szCs w:val="24"/>
        </w:rPr>
        <w:t>4</w:t>
      </w:r>
    </w:p>
    <w:p w14:paraId="38F5E26D" w14:textId="77777777" w:rsidR="00700E5A" w:rsidRDefault="00700E5A" w:rsidP="00FD19C4">
      <w:pPr>
        <w:spacing w:line="360" w:lineRule="auto"/>
        <w:ind w:left="0" w:hanging="2"/>
        <w:jc w:val="center"/>
      </w:pPr>
    </w:p>
    <w:p w14:paraId="4BFC54D3" w14:textId="77777777" w:rsidR="00700E5A" w:rsidRDefault="00000000" w:rsidP="00FD19C4">
      <w:pPr>
        <w:spacing w:line="360" w:lineRule="auto"/>
        <w:ind w:left="0" w:hanging="2"/>
        <w:jc w:val="center"/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ANEXO II – DISPOSIÇÕES GERAIS PARA O DESENVOLVIMENTO DOS PROJETOS DE ENSINO APROVADOS</w:t>
      </w:r>
    </w:p>
    <w:p w14:paraId="2A4F0BB4" w14:textId="77777777" w:rsidR="00700E5A" w:rsidRDefault="00700E5A" w:rsidP="00FD19C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mbria" w:eastAsia="Cambria" w:hAnsi="Cambria" w:cs="Cambria"/>
          <w:color w:val="365F91"/>
          <w:sz w:val="32"/>
          <w:szCs w:val="32"/>
        </w:rPr>
      </w:pPr>
    </w:p>
    <w:p w14:paraId="3580C531" w14:textId="77777777" w:rsidR="00700E5A" w:rsidRDefault="00700E5A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Arial" w:eastAsia="Arial" w:hAnsi="Arial" w:cs="Arial"/>
          <w:color w:val="000000"/>
          <w:sz w:val="34"/>
          <w:szCs w:val="34"/>
        </w:rPr>
      </w:pPr>
    </w:p>
    <w:p w14:paraId="2819C99C" w14:textId="77777777" w:rsidR="00700E5A" w:rsidRDefault="00000000" w:rsidP="00FD19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 FORMALIZAÇÃO DOS PROJETOS DE ENSINO</w:t>
      </w:r>
    </w:p>
    <w:p w14:paraId="0058333A" w14:textId="77777777" w:rsidR="00700E5A" w:rsidRDefault="00700E5A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B1EB78" w14:textId="37451B91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Após a divulgação do resultado final, os/as coordenadores/as das propostas aprovadas deverão </w:t>
      </w:r>
      <w:r w:rsidR="00AF30F5">
        <w:rPr>
          <w:rFonts w:ascii="Arial" w:eastAsia="Arial" w:hAnsi="Arial" w:cs="Arial"/>
          <w:sz w:val="24"/>
          <w:szCs w:val="24"/>
        </w:rPr>
        <w:t>anexar ao</w:t>
      </w:r>
      <w:r>
        <w:rPr>
          <w:rFonts w:ascii="Arial" w:eastAsia="Arial" w:hAnsi="Arial" w:cs="Arial"/>
          <w:sz w:val="24"/>
          <w:szCs w:val="24"/>
        </w:rPr>
        <w:t xml:space="preserve"> processo </w:t>
      </w:r>
      <w:r w:rsidR="00AF30F5">
        <w:rPr>
          <w:rFonts w:ascii="Arial" w:eastAsia="Arial" w:hAnsi="Arial" w:cs="Arial"/>
          <w:sz w:val="24"/>
          <w:szCs w:val="24"/>
        </w:rPr>
        <w:t xml:space="preserve">encaminhado </w:t>
      </w:r>
      <w:r>
        <w:rPr>
          <w:rFonts w:ascii="Arial" w:eastAsia="Arial" w:hAnsi="Arial" w:cs="Arial"/>
          <w:sz w:val="24"/>
          <w:szCs w:val="24"/>
        </w:rPr>
        <w:t>ao Departamento de Áreas Acadêmicas, via SUAP, conforme cronograma com a seguinte documentação:</w:t>
      </w:r>
    </w:p>
    <w:p w14:paraId="0EA34BAA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99A7E4B" w14:textId="4E521C5A" w:rsidR="00700E5A" w:rsidRDefault="00000000" w:rsidP="00FD1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Cópia dos Documentos d</w:t>
      </w:r>
      <w:r w:rsidR="00AF30F5">
        <w:rPr>
          <w:rFonts w:ascii="Arial" w:eastAsia="Arial" w:hAnsi="Arial" w:cs="Arial"/>
          <w:color w:val="000000"/>
          <w:sz w:val="24"/>
          <w:szCs w:val="24"/>
        </w:rPr>
        <w:t>os estudantes (Identidade e CPF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 w:rsidR="00AF30F5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>
        <w:rPr>
          <w:rFonts w:ascii="Arial" w:eastAsia="Arial" w:hAnsi="Arial" w:cs="Arial"/>
          <w:color w:val="000000"/>
          <w:sz w:val="24"/>
          <w:szCs w:val="24"/>
        </w:rPr>
        <w:t>dados bancários dos estudantes bolsistas;</w:t>
      </w:r>
    </w:p>
    <w:p w14:paraId="26EBCC4E" w14:textId="766EC160" w:rsidR="00700E5A" w:rsidRDefault="00000000" w:rsidP="00FD1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Termo de compromisso do</w:t>
      </w:r>
      <w:r w:rsidR="00AF30F5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estudante</w:t>
      </w:r>
      <w:r w:rsidR="00AF30F5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bolsista</w:t>
      </w:r>
      <w:r w:rsidR="00AF30F5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do</w:t>
      </w:r>
      <w:r w:rsidR="00AF30F5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estudante</w:t>
      </w:r>
      <w:r w:rsidR="00AF30F5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voluntário</w:t>
      </w:r>
      <w:r w:rsidR="00AF30F5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, devidamente assinado;</w:t>
      </w:r>
    </w:p>
    <w:p w14:paraId="3F0983A2" w14:textId="295AC216" w:rsidR="00700E5A" w:rsidRDefault="00000000" w:rsidP="00FD1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Termo de autorização dos responsáveis, em casos de estudantes bolsistas e voluntários, menores de idade, devidamente assinado</w:t>
      </w:r>
      <w:r w:rsidR="00AF30F5">
        <w:rPr>
          <w:rFonts w:ascii="Arial" w:eastAsia="Arial" w:hAnsi="Arial" w:cs="Arial"/>
          <w:color w:val="000000"/>
          <w:sz w:val="24"/>
          <w:szCs w:val="24"/>
        </w:rPr>
        <w:t xml:space="preserve">s (Anexo </w:t>
      </w:r>
      <w:r w:rsidR="002E1C5A">
        <w:rPr>
          <w:rFonts w:ascii="Arial" w:eastAsia="Arial" w:hAnsi="Arial" w:cs="Arial"/>
          <w:color w:val="000000"/>
          <w:sz w:val="24"/>
          <w:szCs w:val="24"/>
        </w:rPr>
        <w:t>XIII</w:t>
      </w:r>
      <w:r w:rsidR="00AF30F5"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6B0BB9A3" w14:textId="77777777" w:rsidR="00700E5A" w:rsidRDefault="00000000" w:rsidP="00FD1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Declaração de matrícula dos estudantes bolsistas e voluntários;</w:t>
      </w:r>
    </w:p>
    <w:p w14:paraId="3BDD8F9C" w14:textId="77777777" w:rsidR="00700E5A" w:rsidRDefault="00000000" w:rsidP="00FD1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Documentação comprobatória dos estudantes bolsistas que ingressaram no IFG por meio das políticas de ações afirmativas (declaração da CORAE, e/ou que comprovem vulnerabilidade socioeconômica, conforme resultado do Edital de assistência homologado pela CAE, ou por meio de outra forma de validação junto a este setor).</w:t>
      </w:r>
    </w:p>
    <w:p w14:paraId="3DDB3501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4DEA336" w14:textId="77777777" w:rsidR="00AF30F5" w:rsidRDefault="00AF30F5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D8D3F55" w14:textId="77777777" w:rsidR="00700E5A" w:rsidRDefault="00000000" w:rsidP="00FD19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DAS BOLSAS</w:t>
      </w:r>
    </w:p>
    <w:p w14:paraId="4EC35CCC" w14:textId="77777777" w:rsidR="00700E5A" w:rsidRDefault="00700E5A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7CBCB70" w14:textId="77777777" w:rsidR="00700E5A" w:rsidRDefault="00000000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A primeira bolsa deverá ser paga após 30 (trinta dias corridos do início do Projeto de Ensino. O pagamento das bolsas fica à cargo da </w:t>
      </w:r>
      <w:r>
        <w:rPr>
          <w:rFonts w:ascii="Arial" w:eastAsia="Arial" w:hAnsi="Arial" w:cs="Arial"/>
          <w:sz w:val="24"/>
          <w:szCs w:val="24"/>
        </w:rPr>
        <w:t xml:space="preserve">Gerência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Administração do </w:t>
      </w:r>
      <w:r>
        <w:rPr>
          <w:rFonts w:ascii="Arial" w:eastAsia="Arial" w:hAnsi="Arial" w:cs="Arial"/>
          <w:sz w:val="24"/>
          <w:szCs w:val="24"/>
        </w:rPr>
        <w:t>Câmpus Cidade de Goiás.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20484C8D" w14:textId="77777777" w:rsidR="00700E5A" w:rsidRDefault="00000000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As bolsas serão liberadas somente após o envio da documentação solicitada.</w:t>
      </w:r>
    </w:p>
    <w:p w14:paraId="10AD6DEE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C73D8DE" w14:textId="77777777" w:rsidR="00AF30F5" w:rsidRDefault="00AF30F5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85EF97B" w14:textId="77777777" w:rsidR="00700E5A" w:rsidRDefault="00000000" w:rsidP="00FD19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CANCELAMENTO DAS BOLSAS E DESLIGAMENTO DO ESTUDANTE</w:t>
      </w:r>
    </w:p>
    <w:p w14:paraId="1E95E277" w14:textId="77777777" w:rsidR="00700E5A" w:rsidRDefault="00700E5A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1DAF97" w14:textId="77777777" w:rsidR="00700E5A" w:rsidRDefault="00000000" w:rsidP="00FD19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cancelamento da bolsa e desligamento do estudante bolsista poderá ser realizado a qualquer tempo, seja por solicitação do estudante, seja por solicitação da coordenação do Projeto de Ensino.</w:t>
      </w:r>
    </w:p>
    <w:p w14:paraId="48E6352E" w14:textId="77777777" w:rsidR="00700E5A" w:rsidRDefault="00000000" w:rsidP="00FD19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justificativa e o relatório de atividades do estudante até o momento do seu desligamento deverão ser encaminhados ao Departamento de Áreas Acadêmicas, via SUAP, para ser apensada ao processo do Projeto de Ensino.</w:t>
      </w:r>
    </w:p>
    <w:p w14:paraId="42931355" w14:textId="77777777" w:rsidR="00700E5A" w:rsidRDefault="00000000" w:rsidP="00FD19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recursos financeiros provenientes do saldo das bolsas não utilizadas poderão ser alocados para pagamento de bolsas a novos estudantes, desde que mantido o mesmo Plano de Ação e comprovação da documentação necessária conforme previsto no Edital.</w:t>
      </w:r>
    </w:p>
    <w:p w14:paraId="1F5973C1" w14:textId="77777777" w:rsidR="00700E5A" w:rsidRDefault="00000000" w:rsidP="00FD19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cancelamento da concessão de bolsa poderá ser realizado a qualquer momento pelo Departamento de Áreas Acadêmicas, caso seja constatada alguma irregularidade quanto ao cumprimento das normas deste Edital.</w:t>
      </w:r>
    </w:p>
    <w:p w14:paraId="45BA7EB7" w14:textId="77777777" w:rsidR="00700E5A" w:rsidRDefault="00700E5A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476FC7C" w14:textId="77777777" w:rsidR="00AF30F5" w:rsidRDefault="00AF30F5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9C16E3" w14:textId="77777777" w:rsidR="00700E5A" w:rsidRDefault="00000000" w:rsidP="00FD19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DAS ATRIBUIÇÕES </w:t>
      </w:r>
    </w:p>
    <w:p w14:paraId="6526C539" w14:textId="77777777" w:rsidR="00700E5A" w:rsidRDefault="00700E5A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B6915D8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Coordenador/a do Projeto de Ensino:</w:t>
      </w:r>
    </w:p>
    <w:p w14:paraId="2977B5CB" w14:textId="77777777" w:rsidR="00700E5A" w:rsidRDefault="00700E5A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085FAAB" w14:textId="77777777" w:rsidR="00700E5A" w:rsidRDefault="00000000" w:rsidP="00FD19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Executar o Projeto de Ensino conforme os objetivos, metodologia e cronograma previstos na proposta aprovada, de acordo com este Edital e com a Instrução Normativa nº 06 de 26 de dezembro de 2018.</w:t>
      </w:r>
    </w:p>
    <w:p w14:paraId="5EEE6EBA" w14:textId="77777777" w:rsidR="00700E5A" w:rsidRDefault="00000000" w:rsidP="00FD19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Encaminhar a documentação solicitada no item 1 deste Anexo.</w:t>
      </w:r>
    </w:p>
    <w:p w14:paraId="7C1AB21A" w14:textId="77777777" w:rsidR="00700E5A" w:rsidRDefault="00000000" w:rsidP="00FD19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Orientar os estudantes bolsistas e voluntários em relação às atividades previstas para o desenvolvimento do Projeto de Ensino.</w:t>
      </w:r>
    </w:p>
    <w:p w14:paraId="272F9C2A" w14:textId="77777777" w:rsidR="00700E5A" w:rsidRDefault="00000000" w:rsidP="00FD19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Zelar pelo cumprimento do Plano de Ação dos estudantes bolsistas e voluntários.</w:t>
      </w:r>
    </w:p>
    <w:p w14:paraId="6886AF87" w14:textId="77777777" w:rsidR="00700E5A" w:rsidRDefault="00000000" w:rsidP="00FD19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Informar ao Departamento de Áreas Acadêmicas sobre a mudança de estudantes bolsistas, caso haja algum desligamento, com até 5 dias úteis após a realização do procedimento.</w:t>
      </w:r>
    </w:p>
    <w:p w14:paraId="4D8E8EEC" w14:textId="77777777" w:rsidR="004E12B4" w:rsidRDefault="00000000" w:rsidP="00FD19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Registrar as atividades realizadas do Projeto de Ensino, bem como a frequência dos estudantes participantes, dos estudantes bolsistas e dos estudantes voluntários, mensalmente, para controle do/a coordenador/a, conforme Anexo IX. </w:t>
      </w:r>
    </w:p>
    <w:p w14:paraId="1208B7B2" w14:textId="67A0F2D3" w:rsidR="00700E5A" w:rsidRDefault="004E12B4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OBS.: </w:t>
      </w:r>
      <w:r w:rsidR="00000000">
        <w:rPr>
          <w:rFonts w:ascii="Arial" w:eastAsia="Arial" w:hAnsi="Arial" w:cs="Arial"/>
          <w:color w:val="000000"/>
          <w:sz w:val="24"/>
          <w:szCs w:val="24"/>
        </w:rPr>
        <w:t>Não é necessário o envio dessa frequência para o Departamento de Áreas Acadêmicas. Ela servirá apenas para controle do/a coordenador/a.</w:t>
      </w:r>
    </w:p>
    <w:p w14:paraId="737BDF7C" w14:textId="77777777" w:rsidR="00700E5A" w:rsidRDefault="00000000" w:rsidP="00FD19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Encaminhar ao Departamento de Áreas Acadêmicas, até 30 dias após a conclusão do Projeto de Ensino, o Relatório Final e a Frequência Final (Anexo VII e Anexo X, respectivamente) dos estudantes bolsistas e dos estudantes voluntários com as respectivas cargas horárias cumpridas para encerramento do processo no SUAP, e emissão de certificação pelo Departamento.</w:t>
      </w:r>
    </w:p>
    <w:p w14:paraId="72397E3F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2AD2DCD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Colaborador/a do Projeto de Ensino:</w:t>
      </w:r>
    </w:p>
    <w:p w14:paraId="68C2CF23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4915E5D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Participar das atividades previstas no Projeto de Ensino e desenvolver as ações que, de acordo com o plano de ação, forem de sua responsabilidade.</w:t>
      </w:r>
    </w:p>
    <w:p w14:paraId="27DDD7CC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4AC87ED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Estudante Bolsista:</w:t>
      </w:r>
    </w:p>
    <w:p w14:paraId="69E74844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8CC493E" w14:textId="77777777" w:rsidR="00700E5A" w:rsidRDefault="00000000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Cumprir as atividades previstas no plano de ação e participar das atividades de sistematização, estudo e desenvolvimento do Projeto de Ensino.</w:t>
      </w:r>
    </w:p>
    <w:p w14:paraId="0022C8FD" w14:textId="77777777" w:rsidR="00700E5A" w:rsidRDefault="00000000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Cumprir 20 horas semanais de atividades (as atividades de estudo e pesquisas não serão computadas para fins de certificação).</w:t>
      </w:r>
    </w:p>
    <w:p w14:paraId="51852FE1" w14:textId="77777777" w:rsidR="00700E5A" w:rsidRDefault="00000000" w:rsidP="00FD19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Atender às solicitações do/a coordenador/a do Projeto de Ensino.</w:t>
      </w:r>
    </w:p>
    <w:p w14:paraId="7D8ABDC0" w14:textId="77777777" w:rsidR="00700E5A" w:rsidRDefault="00000000" w:rsidP="00FD19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Participar de eventos internos e externos de apresentação das ações de ensino, de acordo com a demanda institucional.</w:t>
      </w:r>
    </w:p>
    <w:p w14:paraId="4E9E765F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02FEBA9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Estudante Voluntário/a:</w:t>
      </w:r>
    </w:p>
    <w:p w14:paraId="3970815F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C1FDE39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Cumprir as atividades previstas no plano de ação e participar das atividades de sistematização, estudo e desenvolvimento do Projeto de Ensino.</w:t>
      </w:r>
    </w:p>
    <w:p w14:paraId="5D9CF9D6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Cumprir 20 horas semanais de atividades (as atividades de estudo e pesquisas não serão computadas para fins de certificação).</w:t>
      </w:r>
    </w:p>
    <w:p w14:paraId="6A296B5E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Atender às solicitações do/a coordenador/a do Projeto de Ensino.</w:t>
      </w:r>
    </w:p>
    <w:p w14:paraId="5208F32D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4. Participar de eventos internos e externos de apresentação das ações de ensino, de acordo com a demanda institucional.</w:t>
      </w:r>
    </w:p>
    <w:p w14:paraId="3C65F31E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E2CA3B6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DO ACOMPANHAMENTO, SUPERVISÃO E FINALIZAÇÃO</w:t>
      </w:r>
    </w:p>
    <w:p w14:paraId="0191407B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C636D79" w14:textId="21A785AB" w:rsidR="00700E5A" w:rsidRDefault="00000000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O acompanhamento da realização dos Projetos de Ensino ficará a cargo </w:t>
      </w:r>
      <w:r w:rsidR="00FD19C4">
        <w:rPr>
          <w:rFonts w:ascii="Arial" w:eastAsia="Arial" w:hAnsi="Arial" w:cs="Arial"/>
          <w:color w:val="000000"/>
          <w:sz w:val="24"/>
          <w:szCs w:val="24"/>
        </w:rPr>
        <w:t>do Departamento de Áreas Acadêmicas.</w:t>
      </w:r>
    </w:p>
    <w:p w14:paraId="4D6B9D0A" w14:textId="77777777" w:rsidR="00700E5A" w:rsidRDefault="00000000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O Relatório Final do Projeto de Ensino deverá ser encaminhado ao Conselho Departamental após o encerramento das atividades, respeitando o prazo máximo estabelecido no cronograma constante do item 12.</w:t>
      </w:r>
    </w:p>
    <w:p w14:paraId="34746505" w14:textId="77777777" w:rsidR="00700E5A" w:rsidRDefault="00000000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O Projeto de Ensino será considerado concluído somente após parecer favorável do </w:t>
      </w:r>
      <w:r>
        <w:rPr>
          <w:rFonts w:ascii="Arial" w:eastAsia="Arial" w:hAnsi="Arial" w:cs="Arial"/>
          <w:sz w:val="24"/>
          <w:szCs w:val="24"/>
        </w:rPr>
        <w:t>Conselho Departamental sobre o Relatório Final.</w:t>
      </w:r>
    </w:p>
    <w:p w14:paraId="7054493B" w14:textId="77777777" w:rsidR="00700E5A" w:rsidRDefault="00000000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d) Após a homologação do Relatório Final no Conselho Departamental, o/a coordenador do Projeto de Ensino deverá encaminhar os seguintes documentos, via SUAP ao Departamento:</w:t>
      </w:r>
    </w:p>
    <w:p w14:paraId="6C8A4328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Relatório Final (Anexo VII).</w:t>
      </w:r>
    </w:p>
    <w:p w14:paraId="0F3F56F0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Frequência Final (Anexo X) do/a coordenador/a, do/a colaborador/a, dos/as estudantes bolsistas e dos/as estudantes voluntários/as.</w:t>
      </w:r>
    </w:p>
    <w:p w14:paraId="0BF6DCFA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888279B" w14:textId="77777777" w:rsidR="00700E5A" w:rsidRDefault="00000000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 CERTIFICAÇÃO</w:t>
      </w:r>
    </w:p>
    <w:p w14:paraId="3A643568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161B74A" w14:textId="77777777" w:rsidR="00700E5A" w:rsidRDefault="00000000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A certificação dos integrantes (estudantes bolsistas, estudantes voluntários/as, colaboradores e coordenador/a) será emitida pelo Departamento de Áreas Acadêmicas, considerando-se a carga horária prevista na proposta de Projeto de Ensino aprovada, mínimo de 27 horas e máximo de 54 horas.</w:t>
      </w:r>
    </w:p>
    <w:p w14:paraId="0CC169ED" w14:textId="77777777" w:rsidR="00700E5A" w:rsidRDefault="00700E5A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096CFB" w14:textId="32BFB5AE" w:rsidR="00700E5A" w:rsidRDefault="00000000" w:rsidP="00FD1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Importante: Não será emitida certificação com carga horária diferente da prevista neste Edital. O cômputo de carga horária referente às atividades semanais de pesquisa, estudo etc. não terão efeito para certificação. Apenas a Carga Horária efetiva de execução do Projeto que deve ser entre 27h e 54h.</w:t>
      </w:r>
    </w:p>
    <w:p w14:paraId="4BA6C8C0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870596C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9235EBF" w14:textId="77777777" w:rsidR="00700E5A" w:rsidRDefault="00700E5A" w:rsidP="00FD19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CF6AF6A" w14:textId="77777777" w:rsidR="00700E5A" w:rsidRDefault="00000000" w:rsidP="00FD19C4">
      <w:pPr>
        <w:spacing w:line="360" w:lineRule="auto"/>
        <w:ind w:left="0" w:hanging="2"/>
        <w:jc w:val="center"/>
      </w:pPr>
      <w:r>
        <w:rPr>
          <w:rFonts w:ascii="Arial" w:eastAsia="Arial" w:hAnsi="Arial" w:cs="Arial"/>
          <w:sz w:val="24"/>
          <w:szCs w:val="24"/>
        </w:rPr>
        <w:tab/>
      </w:r>
    </w:p>
    <w:sectPr w:rsidR="00700E5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3324" w14:textId="77777777" w:rsidR="00D50176" w:rsidRDefault="00D50176">
      <w:pPr>
        <w:spacing w:line="240" w:lineRule="auto"/>
        <w:ind w:left="0" w:hanging="2"/>
      </w:pPr>
      <w:r>
        <w:separator/>
      </w:r>
    </w:p>
  </w:endnote>
  <w:endnote w:type="continuationSeparator" w:id="0">
    <w:p w14:paraId="6327C7CE" w14:textId="77777777" w:rsidR="00D50176" w:rsidRDefault="00D501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E5425" w14:textId="77777777" w:rsidR="00700E5A" w:rsidRDefault="00700E5A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2E66" w14:textId="77777777" w:rsidR="00700E5A" w:rsidRDefault="00700E5A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627D" w14:textId="77777777" w:rsidR="00700E5A" w:rsidRDefault="00700E5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701D2" w14:textId="77777777" w:rsidR="00D50176" w:rsidRDefault="00D50176">
      <w:pPr>
        <w:spacing w:line="240" w:lineRule="auto"/>
        <w:ind w:left="0" w:hanging="2"/>
      </w:pPr>
      <w:r>
        <w:separator/>
      </w:r>
    </w:p>
  </w:footnote>
  <w:footnote w:type="continuationSeparator" w:id="0">
    <w:p w14:paraId="61FEB2F9" w14:textId="77777777" w:rsidR="00D50176" w:rsidRDefault="00D501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5000A" w14:textId="77777777" w:rsidR="00700E5A" w:rsidRDefault="00700E5A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542" w14:textId="77777777" w:rsidR="00700E5A" w:rsidRDefault="00700E5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1FA5"/>
    <w:multiLevelType w:val="multilevel"/>
    <w:tmpl w:val="7BCEEAAC"/>
    <w:lvl w:ilvl="0">
      <w:start w:val="3"/>
      <w:numFmt w:val="decimal"/>
      <w:lvlText w:val="%1."/>
      <w:lvlJc w:val="left"/>
      <w:pPr>
        <w:ind w:left="362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2CFB524C"/>
    <w:multiLevelType w:val="multilevel"/>
    <w:tmpl w:val="C908F24E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30944C28"/>
    <w:multiLevelType w:val="multilevel"/>
    <w:tmpl w:val="D4429BF2"/>
    <w:lvl w:ilvl="0">
      <w:start w:val="1"/>
      <w:numFmt w:val="lowerLetter"/>
      <w:lvlText w:val="%1)"/>
      <w:lvlJc w:val="left"/>
      <w:pPr>
        <w:ind w:left="362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4F8E2DCC"/>
    <w:multiLevelType w:val="multilevel"/>
    <w:tmpl w:val="5B7C2AC6"/>
    <w:lvl w:ilvl="0">
      <w:start w:val="1"/>
      <w:numFmt w:val="decimal"/>
      <w:lvlText w:val="%1."/>
      <w:lvlJc w:val="left"/>
      <w:pPr>
        <w:ind w:left="358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8917C70"/>
    <w:multiLevelType w:val="multilevel"/>
    <w:tmpl w:val="3A1A5D46"/>
    <w:lvl w:ilvl="0">
      <w:start w:val="1"/>
      <w:numFmt w:val="decimal"/>
      <w:lvlText w:val="%1."/>
      <w:lvlJc w:val="left"/>
      <w:pPr>
        <w:ind w:left="3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70B47A2A"/>
    <w:multiLevelType w:val="multilevel"/>
    <w:tmpl w:val="D4F8CD16"/>
    <w:lvl w:ilvl="0">
      <w:start w:val="1"/>
      <w:numFmt w:val="lowerLetter"/>
      <w:lvlText w:val="%1)"/>
      <w:lvlJc w:val="left"/>
      <w:pPr>
        <w:ind w:left="362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num w:numId="1" w16cid:durableId="259526958">
    <w:abstractNumId w:val="1"/>
  </w:num>
  <w:num w:numId="2" w16cid:durableId="1819151032">
    <w:abstractNumId w:val="0"/>
  </w:num>
  <w:num w:numId="3" w16cid:durableId="708378637">
    <w:abstractNumId w:val="2"/>
  </w:num>
  <w:num w:numId="4" w16cid:durableId="1945068661">
    <w:abstractNumId w:val="5"/>
  </w:num>
  <w:num w:numId="5" w16cid:durableId="376466414">
    <w:abstractNumId w:val="3"/>
  </w:num>
  <w:num w:numId="6" w16cid:durableId="906300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5A"/>
    <w:rsid w:val="002E1C5A"/>
    <w:rsid w:val="004E12B4"/>
    <w:rsid w:val="00700E5A"/>
    <w:rsid w:val="00737A90"/>
    <w:rsid w:val="00AF2C5C"/>
    <w:rsid w:val="00AF30F5"/>
    <w:rsid w:val="00D50176"/>
    <w:rsid w:val="00F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2D45"/>
  <w15:docId w15:val="{AF816BA9-9858-4C5A-BB9D-AADEEA5A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 w:bidi="pt-PT"/>
    </w:rPr>
  </w:style>
  <w:style w:type="paragraph" w:styleId="Ttulo1">
    <w:name w:val="heading 1"/>
    <w:basedOn w:val="Normal"/>
    <w:next w:val="Corpodetexto"/>
    <w:uiPriority w:val="9"/>
    <w:qFormat/>
    <w:pPr>
      <w:keepNext/>
      <w:keepLines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numPr>
        <w:ilvl w:val="1"/>
        <w:numId w:val="1"/>
      </w:numPr>
      <w:spacing w:before="100" w:after="28"/>
      <w:ind w:left="-1" w:hanging="1"/>
      <w:outlineLvl w:val="1"/>
    </w:pPr>
    <w:rPr>
      <w:b/>
      <w:bCs/>
      <w:sz w:val="36"/>
      <w:szCs w:val="36"/>
      <w:lang w:val="pt-BR" w:eastAsia="ar-SA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PT" w:eastAsia="pt-PT" w:bidi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2">
    <w:name w:val="ListLabel 2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4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5">
    <w:name w:val="ListLabel 5"/>
    <w:rPr>
      <w:b/>
      <w:bCs/>
      <w:spacing w:val="0"/>
      <w:w w:val="99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9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0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1">
    <w:name w:val="ListLabel 1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2">
    <w:name w:val="ListLabel 12"/>
    <w:rPr>
      <w:b/>
      <w:bCs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4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5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7">
    <w:name w:val="ListLabel 17"/>
    <w:rPr>
      <w:b/>
      <w:bCs/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8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9">
    <w:name w:val="ListLabel 19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 11"/>
    <w:basedOn w:val="Normal"/>
    <w:pPr>
      <w:spacing w:before="90"/>
      <w:ind w:left="683" w:firstLine="0"/>
    </w:pPr>
    <w:rPr>
      <w:b/>
      <w:bCs/>
      <w:sz w:val="24"/>
      <w:szCs w:val="24"/>
    </w:rPr>
  </w:style>
  <w:style w:type="paragraph" w:customStyle="1" w:styleId="Ttulo21">
    <w:name w:val="Título 21"/>
    <w:basedOn w:val="Normal"/>
    <w:pPr>
      <w:ind w:left="711" w:firstLine="0"/>
    </w:pPr>
    <w:rPr>
      <w:b/>
      <w:bCs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after="28"/>
    </w:pPr>
    <w:rPr>
      <w:sz w:val="24"/>
      <w:szCs w:val="24"/>
      <w:lang w:val="pt-BR" w:eastAsia="ar-SA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2657C1"/>
    <w:pPr>
      <w:spacing w:after="60"/>
      <w:ind w:firstLine="709"/>
      <w:jc w:val="both"/>
    </w:pPr>
    <w:rPr>
      <w:rFonts w:ascii="Arial" w:eastAsia="Arial" w:hAnsi="Arial" w:cs="Arial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GdwbfVKmAQ6isoyPasbGmjlsw==">CgMxLjAyCWguMzBqMHpsbDgAciExd2xnVEpqYzBMZ0xaYm14YmxLZ01PRGhoel9LNnkwTVg=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992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lastModifiedBy>Meire Lisboa</cp:lastModifiedBy>
  <cp:revision>4</cp:revision>
  <dcterms:created xsi:type="dcterms:W3CDTF">2024-09-15T14:12:00Z</dcterms:created>
  <dcterms:modified xsi:type="dcterms:W3CDTF">2024-09-15T14:35:00Z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